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41D" w:rsidRPr="00CD441D" w:rsidRDefault="00CD441D" w:rsidP="00CD441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___________________________________________________ Date: ________________________ Period: ____</w:t>
      </w:r>
    </w:p>
    <w:p w:rsidR="00CD441D" w:rsidRDefault="00CD441D" w:rsidP="00EB1D6E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EB1D6E" w:rsidRPr="00A54495" w:rsidRDefault="00A54495" w:rsidP="00EB1D6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</w:t>
      </w:r>
      <w:r w:rsidR="00EB1D6E" w:rsidRPr="00A54495">
        <w:rPr>
          <w:rFonts w:ascii="Arial" w:hAnsi="Arial" w:cs="Arial"/>
          <w:b/>
          <w:sz w:val="20"/>
          <w:szCs w:val="20"/>
          <w:u w:val="single"/>
        </w:rPr>
        <w:t xml:space="preserve">chedule for the Remainder of </w:t>
      </w:r>
      <w:r w:rsidRPr="00A54495">
        <w:rPr>
          <w:rFonts w:ascii="Arial" w:hAnsi="Arial" w:cs="Arial"/>
          <w:b/>
          <w:sz w:val="20"/>
          <w:szCs w:val="20"/>
          <w:u w:val="single"/>
        </w:rPr>
        <w:t>the Year</w:t>
      </w:r>
    </w:p>
    <w:p w:rsidR="00EB1D6E" w:rsidRDefault="00A54495" w:rsidP="00BB03FB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54495">
        <w:rPr>
          <w:rFonts w:ascii="Arial" w:hAnsi="Arial" w:cs="Arial"/>
          <w:sz w:val="20"/>
          <w:szCs w:val="20"/>
        </w:rPr>
        <w:t xml:space="preserve">Ms. </w:t>
      </w:r>
      <w:proofErr w:type="spellStart"/>
      <w:r w:rsidRPr="00A54495">
        <w:rPr>
          <w:rFonts w:ascii="Arial" w:hAnsi="Arial" w:cs="Arial"/>
          <w:sz w:val="20"/>
          <w:szCs w:val="20"/>
        </w:rPr>
        <w:t>Ottolini</w:t>
      </w:r>
      <w:proofErr w:type="spellEnd"/>
      <w:r w:rsidRPr="00A54495">
        <w:rPr>
          <w:rFonts w:ascii="Arial" w:hAnsi="Arial" w:cs="Arial"/>
          <w:sz w:val="20"/>
          <w:szCs w:val="20"/>
        </w:rPr>
        <w:t>, AP Biology, 2013-2014</w:t>
      </w:r>
    </w:p>
    <w:p w:rsidR="00CD441D" w:rsidRPr="00EB1D6E" w:rsidRDefault="00CD441D" w:rsidP="00BB03FB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EB1D6E" w:rsidRDefault="00A54495" w:rsidP="00BB03FB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Unit 8: Classical Genetics</w:t>
      </w:r>
    </w:p>
    <w:p w:rsidR="00A54495" w:rsidRDefault="00A54495" w:rsidP="00BB03FB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jc w:val="center"/>
        <w:tblInd w:w="1818" w:type="dxa"/>
        <w:tblLook w:val="04A0"/>
      </w:tblPr>
      <w:tblGrid>
        <w:gridCol w:w="2970"/>
        <w:gridCol w:w="4680"/>
      </w:tblGrid>
      <w:tr w:rsidR="00EB1D6E" w:rsidTr="00BB03FB">
        <w:trPr>
          <w:jc w:val="center"/>
        </w:trPr>
        <w:tc>
          <w:tcPr>
            <w:tcW w:w="2970" w:type="dxa"/>
            <w:shd w:val="pct20" w:color="auto" w:fill="auto"/>
          </w:tcPr>
          <w:p w:rsidR="00EB1D6E" w:rsidRDefault="00EB1D6E" w:rsidP="00BB03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4680" w:type="dxa"/>
            <w:shd w:val="pct20" w:color="auto" w:fill="auto"/>
          </w:tcPr>
          <w:p w:rsidR="00EB1D6E" w:rsidRDefault="00EB1D6E" w:rsidP="00EB1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</w:tr>
      <w:tr w:rsidR="00EB1D6E" w:rsidTr="00BB03FB">
        <w:trPr>
          <w:jc w:val="center"/>
        </w:trPr>
        <w:tc>
          <w:tcPr>
            <w:tcW w:w="2970" w:type="dxa"/>
          </w:tcPr>
          <w:p w:rsidR="00EB1D6E" w:rsidRPr="00EB1D6E" w:rsidRDefault="00A544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February 18</w:t>
            </w:r>
            <w:r w:rsidRPr="00A54495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19</w:t>
            </w:r>
            <w:r w:rsidRPr="00A54495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</w:tcPr>
          <w:p w:rsidR="00EB1D6E" w:rsidRPr="00EB1D6E" w:rsidRDefault="00A544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Basics 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Mendelian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Genetics</w:t>
            </w:r>
          </w:p>
        </w:tc>
      </w:tr>
      <w:tr w:rsidR="00EB1D6E" w:rsidTr="00BB03FB">
        <w:trPr>
          <w:jc w:val="center"/>
        </w:trPr>
        <w:tc>
          <w:tcPr>
            <w:tcW w:w="2970" w:type="dxa"/>
          </w:tcPr>
          <w:p w:rsidR="00EB1D6E" w:rsidRPr="00EB1D6E" w:rsidRDefault="00A544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February 20</w:t>
            </w:r>
            <w:r w:rsidRPr="00A54495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21</w:t>
            </w:r>
            <w:r w:rsidRPr="00A54495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</w:tcPr>
          <w:p w:rsidR="00EB1D6E" w:rsidRPr="00EB1D6E" w:rsidRDefault="00A544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Human Genetics</w:t>
            </w:r>
          </w:p>
        </w:tc>
      </w:tr>
      <w:tr w:rsidR="00EB1D6E" w:rsidTr="00BB03FB">
        <w:trPr>
          <w:jc w:val="center"/>
        </w:trPr>
        <w:tc>
          <w:tcPr>
            <w:tcW w:w="2970" w:type="dxa"/>
          </w:tcPr>
          <w:p w:rsidR="00EB1D6E" w:rsidRPr="00EB1D6E" w:rsidRDefault="00A544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February 24</w:t>
            </w:r>
            <w:r w:rsidRPr="00A54495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25</w:t>
            </w:r>
            <w:r w:rsidRPr="00A54495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</w:tcPr>
          <w:p w:rsidR="00EB1D6E" w:rsidRPr="00EB1D6E" w:rsidRDefault="00A544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Chromosomal Genetics</w:t>
            </w:r>
          </w:p>
        </w:tc>
      </w:tr>
      <w:tr w:rsidR="00A54495" w:rsidTr="00BB03FB">
        <w:trPr>
          <w:jc w:val="center"/>
        </w:trPr>
        <w:tc>
          <w:tcPr>
            <w:tcW w:w="2970" w:type="dxa"/>
          </w:tcPr>
          <w:p w:rsidR="00A54495" w:rsidRPr="00EB1D6E" w:rsidRDefault="00A544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February 26</w:t>
            </w:r>
            <w:r w:rsidRPr="00A54495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27</w:t>
            </w:r>
            <w:r w:rsidRPr="00A54495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</w:tcPr>
          <w:p w:rsidR="00A54495" w:rsidRDefault="00A544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Online Fruit Fly Virtual Lab and Chi Square Analysis</w:t>
            </w:r>
          </w:p>
          <w:p w:rsidR="00A54495" w:rsidRPr="00EB1D6E" w:rsidRDefault="00A544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8 Must Knows</w:t>
            </w:r>
          </w:p>
        </w:tc>
      </w:tr>
      <w:tr w:rsidR="00A54495" w:rsidTr="00BB03FB">
        <w:trPr>
          <w:jc w:val="center"/>
        </w:trPr>
        <w:tc>
          <w:tcPr>
            <w:tcW w:w="2970" w:type="dxa"/>
          </w:tcPr>
          <w:p w:rsidR="00A54495" w:rsidRPr="00EB1D6E" w:rsidRDefault="00A544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February 28</w:t>
            </w:r>
            <w:r w:rsidRPr="00A54495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March 3</w:t>
            </w:r>
            <w:r w:rsidRPr="00A54495">
              <w:rPr>
                <w:rFonts w:ascii="Arial" w:hAnsi="Arial" w:cs="Arial"/>
                <w:sz w:val="20"/>
                <w:szCs w:val="20"/>
                <w:vertAlign w:val="superscript"/>
              </w:rPr>
              <w:t>rd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</w:tcPr>
          <w:p w:rsidR="00A54495" w:rsidRDefault="00A544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8 Test</w:t>
            </w:r>
          </w:p>
          <w:p w:rsidR="00A54495" w:rsidRPr="00EB1D6E" w:rsidRDefault="00A54495" w:rsidP="00A544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Classical Genetics Practice Long Response Question and / or Calculations Grid-Ins</w:t>
            </w:r>
          </w:p>
        </w:tc>
      </w:tr>
    </w:tbl>
    <w:p w:rsidR="00BB03FB" w:rsidRDefault="00BB03FB" w:rsidP="00BB03FB">
      <w:pPr>
        <w:spacing w:after="0"/>
        <w:rPr>
          <w:rFonts w:ascii="Arial" w:hAnsi="Arial" w:cs="Arial"/>
          <w:b/>
          <w:sz w:val="20"/>
          <w:szCs w:val="20"/>
        </w:rPr>
      </w:pPr>
    </w:p>
    <w:p w:rsidR="00A54495" w:rsidRDefault="00A54495" w:rsidP="00BB03FB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Unit 9: Molecular Genetics</w:t>
      </w:r>
    </w:p>
    <w:p w:rsidR="00EB1D6E" w:rsidRDefault="00EB1D6E" w:rsidP="00BB03FB">
      <w:pPr>
        <w:spacing w:after="0"/>
        <w:rPr>
          <w:rFonts w:ascii="Arial" w:hAnsi="Arial" w:cs="Arial"/>
          <w:b/>
          <w:sz w:val="20"/>
          <w:szCs w:val="20"/>
        </w:rPr>
      </w:pPr>
      <w:r w:rsidRPr="00EB1D6E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leGrid"/>
        <w:tblW w:w="0" w:type="auto"/>
        <w:jc w:val="center"/>
        <w:tblInd w:w="1818" w:type="dxa"/>
        <w:tblLook w:val="04A0"/>
      </w:tblPr>
      <w:tblGrid>
        <w:gridCol w:w="2970"/>
        <w:gridCol w:w="4748"/>
      </w:tblGrid>
      <w:tr w:rsidR="00EB1D6E" w:rsidTr="00BB03FB">
        <w:trPr>
          <w:jc w:val="center"/>
        </w:trPr>
        <w:tc>
          <w:tcPr>
            <w:tcW w:w="2970" w:type="dxa"/>
            <w:shd w:val="pct20" w:color="auto" w:fill="auto"/>
          </w:tcPr>
          <w:p w:rsidR="00EB1D6E" w:rsidRDefault="00EB1D6E" w:rsidP="00BE10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4748" w:type="dxa"/>
            <w:shd w:val="pct20" w:color="auto" w:fill="auto"/>
          </w:tcPr>
          <w:p w:rsidR="00EB1D6E" w:rsidRDefault="00EB1D6E" w:rsidP="00BE10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</w:tr>
      <w:tr w:rsidR="00EB1D6E" w:rsidTr="00BB03FB">
        <w:trPr>
          <w:jc w:val="center"/>
        </w:trPr>
        <w:tc>
          <w:tcPr>
            <w:tcW w:w="2970" w:type="dxa"/>
          </w:tcPr>
          <w:p w:rsidR="00EB1D6E" w:rsidRPr="00EB1D6E" w:rsidRDefault="00A54495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March 4</w:t>
            </w:r>
            <w:r w:rsidRPr="00A54495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5</w:t>
            </w:r>
            <w:r w:rsidRPr="00A54495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48" w:type="dxa"/>
          </w:tcPr>
          <w:p w:rsidR="00EB1D6E" w:rsidRPr="00EB1D6E" w:rsidRDefault="00A54495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DNA History and Structure</w:t>
            </w:r>
          </w:p>
        </w:tc>
      </w:tr>
      <w:tr w:rsidR="00EB1D6E" w:rsidTr="00A54495">
        <w:trPr>
          <w:trHeight w:val="215"/>
          <w:jc w:val="center"/>
        </w:trPr>
        <w:tc>
          <w:tcPr>
            <w:tcW w:w="2970" w:type="dxa"/>
          </w:tcPr>
          <w:p w:rsidR="00EB1D6E" w:rsidRPr="00EB1D6E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March 6</w:t>
            </w:r>
            <w:r w:rsidRPr="009662DC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7</w:t>
            </w:r>
            <w:r w:rsidRPr="009662DC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48" w:type="dxa"/>
          </w:tcPr>
          <w:p w:rsidR="00EB1D6E" w:rsidRPr="00EB1D6E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Converting Gene to</w:t>
            </w:r>
            <w:r w:rsidR="00A54495">
              <w:rPr>
                <w:rFonts w:ascii="Arial" w:hAnsi="Arial" w:cs="Arial"/>
                <w:sz w:val="20"/>
                <w:szCs w:val="20"/>
              </w:rPr>
              <w:t xml:space="preserve"> Protein and Mutations </w:t>
            </w:r>
          </w:p>
        </w:tc>
      </w:tr>
      <w:tr w:rsidR="00EB1D6E" w:rsidTr="00BB03FB">
        <w:trPr>
          <w:jc w:val="center"/>
        </w:trPr>
        <w:tc>
          <w:tcPr>
            <w:tcW w:w="2970" w:type="dxa"/>
          </w:tcPr>
          <w:p w:rsidR="00EB1D6E" w:rsidRPr="00EB1D6E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March 10</w:t>
            </w:r>
            <w:r w:rsidRPr="009662DC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11</w:t>
            </w:r>
            <w:r w:rsidRPr="009662DC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48" w:type="dxa"/>
          </w:tcPr>
          <w:p w:rsidR="00EB1D6E" w:rsidRPr="00EB1D6E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Viral and Bacterial Genetics</w:t>
            </w:r>
          </w:p>
        </w:tc>
      </w:tr>
      <w:tr w:rsidR="00EB1D6E" w:rsidTr="00BB03FB">
        <w:trPr>
          <w:jc w:val="center"/>
        </w:trPr>
        <w:tc>
          <w:tcPr>
            <w:tcW w:w="2970" w:type="dxa"/>
          </w:tcPr>
          <w:p w:rsidR="00EB1D6E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March 12</w:t>
            </w:r>
            <w:r w:rsidRPr="009662DC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13</w:t>
            </w:r>
            <w:r w:rsidRPr="009662DC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48" w:type="dxa"/>
          </w:tcPr>
          <w:p w:rsidR="006D679E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9 Must Knows</w:t>
            </w:r>
          </w:p>
        </w:tc>
      </w:tr>
      <w:tr w:rsidR="00A54495" w:rsidTr="00BB03FB">
        <w:trPr>
          <w:jc w:val="center"/>
        </w:trPr>
        <w:tc>
          <w:tcPr>
            <w:tcW w:w="2970" w:type="dxa"/>
          </w:tcPr>
          <w:p w:rsidR="00A54495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March 14</w:t>
            </w:r>
            <w:r w:rsidRPr="009662DC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17</w:t>
            </w:r>
            <w:r w:rsidRPr="009662DC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48" w:type="dxa"/>
          </w:tcPr>
          <w:p w:rsidR="00A54495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9 Test</w:t>
            </w:r>
          </w:p>
          <w:p w:rsidR="009662DC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Molecular Genetics Practice Long Response Question and / or Calculations Grid-Ins</w:t>
            </w:r>
          </w:p>
        </w:tc>
      </w:tr>
    </w:tbl>
    <w:p w:rsidR="00BB03FB" w:rsidRDefault="00BB03FB" w:rsidP="00BB03FB">
      <w:pPr>
        <w:spacing w:after="0"/>
        <w:rPr>
          <w:rFonts w:ascii="Arial" w:hAnsi="Arial" w:cs="Arial"/>
          <w:b/>
          <w:sz w:val="20"/>
          <w:szCs w:val="20"/>
        </w:rPr>
      </w:pPr>
    </w:p>
    <w:p w:rsidR="00EB1D6E" w:rsidRDefault="00EB1D6E" w:rsidP="00BB03FB">
      <w:pPr>
        <w:spacing w:after="0"/>
        <w:rPr>
          <w:rFonts w:ascii="Arial" w:hAnsi="Arial" w:cs="Arial"/>
          <w:b/>
          <w:sz w:val="20"/>
          <w:szCs w:val="20"/>
        </w:rPr>
      </w:pPr>
      <w:r w:rsidRPr="00EB1D6E">
        <w:rPr>
          <w:rFonts w:ascii="Arial" w:hAnsi="Arial" w:cs="Arial"/>
          <w:b/>
          <w:sz w:val="20"/>
          <w:szCs w:val="20"/>
        </w:rPr>
        <w:t xml:space="preserve">Unit </w:t>
      </w:r>
      <w:r w:rsidR="00A54495">
        <w:rPr>
          <w:rFonts w:ascii="Arial" w:hAnsi="Arial" w:cs="Arial"/>
          <w:b/>
          <w:sz w:val="20"/>
          <w:szCs w:val="20"/>
        </w:rPr>
        <w:t>10: Gene Regulation and Biotechnology</w:t>
      </w:r>
    </w:p>
    <w:p w:rsidR="00A54495" w:rsidRDefault="00A54495" w:rsidP="00BB03FB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jc w:val="center"/>
        <w:tblInd w:w="1818" w:type="dxa"/>
        <w:tblLook w:val="04A0"/>
      </w:tblPr>
      <w:tblGrid>
        <w:gridCol w:w="2970"/>
        <w:gridCol w:w="4703"/>
      </w:tblGrid>
      <w:tr w:rsidR="006D679E" w:rsidTr="00BB03FB">
        <w:trPr>
          <w:jc w:val="center"/>
        </w:trPr>
        <w:tc>
          <w:tcPr>
            <w:tcW w:w="2970" w:type="dxa"/>
            <w:shd w:val="pct20" w:color="auto" w:fill="auto"/>
          </w:tcPr>
          <w:p w:rsidR="006D679E" w:rsidRDefault="006D679E" w:rsidP="00BB03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4703" w:type="dxa"/>
            <w:shd w:val="pct20" w:color="auto" w:fill="auto"/>
          </w:tcPr>
          <w:p w:rsidR="006D679E" w:rsidRDefault="006D679E" w:rsidP="00BE10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</w:tr>
      <w:tr w:rsidR="006D679E" w:rsidTr="00BB03FB">
        <w:trPr>
          <w:jc w:val="center"/>
        </w:trPr>
        <w:tc>
          <w:tcPr>
            <w:tcW w:w="2970" w:type="dxa"/>
          </w:tcPr>
          <w:p w:rsidR="006D679E" w:rsidRPr="00EB1D6E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March 18</w:t>
            </w:r>
            <w:r w:rsidRPr="009662DC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19</w:t>
            </w:r>
            <w:r w:rsidRPr="009662DC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03" w:type="dxa"/>
          </w:tcPr>
          <w:p w:rsidR="006D679E" w:rsidRPr="00EB1D6E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 Regulation</w:t>
            </w:r>
          </w:p>
        </w:tc>
      </w:tr>
      <w:tr w:rsidR="006D679E" w:rsidTr="00A54495">
        <w:trPr>
          <w:trHeight w:val="233"/>
          <w:jc w:val="center"/>
        </w:trPr>
        <w:tc>
          <w:tcPr>
            <w:tcW w:w="2970" w:type="dxa"/>
          </w:tcPr>
          <w:p w:rsidR="006D679E" w:rsidRPr="00EB1D6E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March 20</w:t>
            </w:r>
            <w:r w:rsidRPr="009662DC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21</w:t>
            </w:r>
            <w:r w:rsidRPr="009662DC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03" w:type="dxa"/>
          </w:tcPr>
          <w:p w:rsidR="006D679E" w:rsidRPr="00EB1D6E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Biotechnology: RFLP’s, Gel Electrophoresis, and PCR</w:t>
            </w:r>
          </w:p>
        </w:tc>
      </w:tr>
      <w:tr w:rsidR="006D679E" w:rsidTr="00BB03FB">
        <w:trPr>
          <w:jc w:val="center"/>
        </w:trPr>
        <w:tc>
          <w:tcPr>
            <w:tcW w:w="2970" w:type="dxa"/>
          </w:tcPr>
          <w:p w:rsidR="006D679E" w:rsidRPr="00EB1D6E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March 24</w:t>
            </w:r>
            <w:r w:rsidRPr="009662DC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25</w:t>
            </w:r>
            <w:r w:rsidRPr="009662DC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03" w:type="dxa"/>
          </w:tcPr>
          <w:p w:rsidR="006D679E" w:rsidRPr="00EB1D6E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Biotechnology: Bacterial Transformation and Implications of Biotech (ex: insulin production, cloning, etc.)</w:t>
            </w:r>
          </w:p>
        </w:tc>
      </w:tr>
      <w:tr w:rsidR="00A54495" w:rsidTr="00BB03FB">
        <w:trPr>
          <w:jc w:val="center"/>
        </w:trPr>
        <w:tc>
          <w:tcPr>
            <w:tcW w:w="2970" w:type="dxa"/>
          </w:tcPr>
          <w:p w:rsidR="00A54495" w:rsidRPr="00EB1D6E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March 26</w:t>
            </w:r>
            <w:r w:rsidRPr="009662DC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27</w:t>
            </w:r>
            <w:r w:rsidRPr="009662DC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03" w:type="dxa"/>
          </w:tcPr>
          <w:p w:rsidR="00A54495" w:rsidRPr="00EB1D6E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PGLO (bacterial transformation lab) – Day 1</w:t>
            </w:r>
          </w:p>
        </w:tc>
      </w:tr>
      <w:tr w:rsidR="00A54495" w:rsidTr="00BB03FB">
        <w:trPr>
          <w:jc w:val="center"/>
        </w:trPr>
        <w:tc>
          <w:tcPr>
            <w:tcW w:w="2970" w:type="dxa"/>
          </w:tcPr>
          <w:p w:rsidR="00A54495" w:rsidRPr="00EB1D6E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March 28</w:t>
            </w:r>
            <w:r w:rsidRPr="009662DC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31</w:t>
            </w:r>
            <w:r w:rsidRPr="009662DC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03" w:type="dxa"/>
          </w:tcPr>
          <w:p w:rsidR="00A54495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PGLO (bacterial transformation lab) – Day 2 </w:t>
            </w:r>
          </w:p>
          <w:p w:rsidR="009662DC" w:rsidRPr="00EB1D6E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10 Must-Knows</w:t>
            </w:r>
          </w:p>
        </w:tc>
      </w:tr>
      <w:tr w:rsidR="009662DC" w:rsidTr="00BB03FB">
        <w:trPr>
          <w:jc w:val="center"/>
        </w:trPr>
        <w:tc>
          <w:tcPr>
            <w:tcW w:w="2970" w:type="dxa"/>
          </w:tcPr>
          <w:p w:rsidR="009662DC" w:rsidRDefault="009D5458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April 1</w:t>
            </w:r>
            <w:r w:rsidRPr="009D5458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 xml:space="preserve"> / 2</w:t>
            </w:r>
            <w:r w:rsidRPr="009D5458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03" w:type="dxa"/>
          </w:tcPr>
          <w:p w:rsidR="009662DC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10 Test</w:t>
            </w:r>
          </w:p>
          <w:p w:rsidR="009662DC" w:rsidRDefault="009662DC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 Regulation and Biotechnology Practice Long Response Question and / or Calculations Grid-Ins</w:t>
            </w:r>
          </w:p>
        </w:tc>
      </w:tr>
    </w:tbl>
    <w:p w:rsidR="006D679E" w:rsidRPr="00EB1D6E" w:rsidRDefault="006D679E" w:rsidP="00BB03FB">
      <w:pPr>
        <w:spacing w:after="0"/>
        <w:rPr>
          <w:rFonts w:ascii="Arial" w:hAnsi="Arial" w:cs="Arial"/>
          <w:b/>
          <w:sz w:val="20"/>
          <w:szCs w:val="20"/>
        </w:rPr>
      </w:pPr>
    </w:p>
    <w:p w:rsidR="00EB1D6E" w:rsidRDefault="00A54495" w:rsidP="00BB03FB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Unit 11</w:t>
      </w:r>
      <w:r w:rsidR="00EB1D6E" w:rsidRPr="00EB1D6E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Organism Form and Function</w:t>
      </w:r>
    </w:p>
    <w:p w:rsidR="00A54495" w:rsidRDefault="00A54495" w:rsidP="00BB03FB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jc w:val="center"/>
        <w:tblInd w:w="1818" w:type="dxa"/>
        <w:tblLook w:val="04A0"/>
      </w:tblPr>
      <w:tblGrid>
        <w:gridCol w:w="2970"/>
        <w:gridCol w:w="4748"/>
      </w:tblGrid>
      <w:tr w:rsidR="006D679E" w:rsidTr="00BB03FB">
        <w:trPr>
          <w:jc w:val="center"/>
        </w:trPr>
        <w:tc>
          <w:tcPr>
            <w:tcW w:w="2970" w:type="dxa"/>
            <w:shd w:val="pct20" w:color="auto" w:fill="auto"/>
          </w:tcPr>
          <w:p w:rsidR="006D679E" w:rsidRDefault="006D679E" w:rsidP="00BE10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4748" w:type="dxa"/>
            <w:shd w:val="pct20" w:color="auto" w:fill="auto"/>
          </w:tcPr>
          <w:p w:rsidR="006D679E" w:rsidRDefault="006D679E" w:rsidP="00BE10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</w:tr>
      <w:tr w:rsidR="006D679E" w:rsidTr="00BB03FB">
        <w:trPr>
          <w:jc w:val="center"/>
        </w:trPr>
        <w:tc>
          <w:tcPr>
            <w:tcW w:w="2970" w:type="dxa"/>
          </w:tcPr>
          <w:p w:rsidR="006D679E" w:rsidRPr="00EB1D6E" w:rsidRDefault="009D5458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April 3</w:t>
            </w:r>
            <w:r w:rsidRPr="009D5458">
              <w:rPr>
                <w:rFonts w:ascii="Arial" w:hAnsi="Arial" w:cs="Arial"/>
                <w:sz w:val="20"/>
                <w:szCs w:val="20"/>
                <w:vertAlign w:val="superscript"/>
              </w:rPr>
              <w:t>rd</w:t>
            </w:r>
            <w:r>
              <w:rPr>
                <w:rFonts w:ascii="Arial" w:hAnsi="Arial" w:cs="Arial"/>
                <w:sz w:val="20"/>
                <w:szCs w:val="20"/>
              </w:rPr>
              <w:t xml:space="preserve"> / 4</w:t>
            </w:r>
            <w:r w:rsidRPr="009D5458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48" w:type="dxa"/>
          </w:tcPr>
          <w:p w:rsidR="006D679E" w:rsidRPr="00EB1D6E" w:rsidRDefault="009D5458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Developmental Biology</w:t>
            </w:r>
          </w:p>
        </w:tc>
      </w:tr>
      <w:tr w:rsidR="006D679E" w:rsidTr="00A54495">
        <w:trPr>
          <w:trHeight w:val="233"/>
          <w:jc w:val="center"/>
        </w:trPr>
        <w:tc>
          <w:tcPr>
            <w:tcW w:w="2970" w:type="dxa"/>
          </w:tcPr>
          <w:p w:rsidR="006D679E" w:rsidRPr="00EB1D6E" w:rsidRDefault="009D5458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April 7</w:t>
            </w:r>
            <w:r w:rsidRPr="009D5458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8</w:t>
            </w:r>
            <w:r w:rsidRPr="009D5458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48" w:type="dxa"/>
          </w:tcPr>
          <w:p w:rsidR="006D679E" w:rsidRPr="00EB1D6E" w:rsidRDefault="009D5458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Immune System – Day 1</w:t>
            </w:r>
          </w:p>
        </w:tc>
      </w:tr>
      <w:tr w:rsidR="006D679E" w:rsidTr="00BB03FB">
        <w:trPr>
          <w:jc w:val="center"/>
        </w:trPr>
        <w:tc>
          <w:tcPr>
            <w:tcW w:w="2970" w:type="dxa"/>
          </w:tcPr>
          <w:p w:rsidR="006D679E" w:rsidRPr="00EB1D6E" w:rsidRDefault="009D5458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April 9</w:t>
            </w:r>
            <w:r w:rsidRPr="009D5458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10</w:t>
            </w:r>
            <w:r w:rsidRPr="009D5458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48" w:type="dxa"/>
          </w:tcPr>
          <w:p w:rsidR="006D679E" w:rsidRPr="00EB1D6E" w:rsidRDefault="009D5458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Immune System – Day 2</w:t>
            </w:r>
          </w:p>
        </w:tc>
      </w:tr>
      <w:tr w:rsidR="006D679E" w:rsidTr="00BB03FB">
        <w:trPr>
          <w:jc w:val="center"/>
        </w:trPr>
        <w:tc>
          <w:tcPr>
            <w:tcW w:w="2970" w:type="dxa"/>
          </w:tcPr>
          <w:p w:rsidR="006D679E" w:rsidRDefault="009D5458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April 11</w:t>
            </w:r>
            <w:r w:rsidRPr="009D5458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14</w:t>
            </w:r>
            <w:r w:rsidRPr="009D5458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48" w:type="dxa"/>
          </w:tcPr>
          <w:p w:rsidR="006D679E" w:rsidRDefault="009D5458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11 Must Knows</w:t>
            </w:r>
          </w:p>
        </w:tc>
      </w:tr>
      <w:tr w:rsidR="00A54495" w:rsidTr="00BB03FB">
        <w:trPr>
          <w:jc w:val="center"/>
        </w:trPr>
        <w:tc>
          <w:tcPr>
            <w:tcW w:w="2970" w:type="dxa"/>
          </w:tcPr>
          <w:p w:rsidR="00A54495" w:rsidRDefault="005732F1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April 15</w:t>
            </w:r>
            <w:r w:rsidRPr="005732F1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16</w:t>
            </w:r>
            <w:r w:rsidRPr="005732F1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48" w:type="dxa"/>
          </w:tcPr>
          <w:p w:rsidR="009D5458" w:rsidRDefault="009D5458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11 Test</w:t>
            </w:r>
            <w:r w:rsidR="005732F1">
              <w:rPr>
                <w:rFonts w:ascii="Arial" w:hAnsi="Arial" w:cs="Arial"/>
                <w:sz w:val="20"/>
                <w:szCs w:val="20"/>
              </w:rPr>
              <w:t xml:space="preserve"> – Take Home (during spring break) </w:t>
            </w:r>
          </w:p>
        </w:tc>
      </w:tr>
    </w:tbl>
    <w:p w:rsidR="006D679E" w:rsidRPr="00EB1D6E" w:rsidRDefault="006D679E" w:rsidP="00BB03FB">
      <w:pPr>
        <w:spacing w:after="0"/>
        <w:rPr>
          <w:rFonts w:ascii="Arial" w:hAnsi="Arial" w:cs="Arial"/>
          <w:b/>
          <w:sz w:val="20"/>
          <w:szCs w:val="20"/>
        </w:rPr>
      </w:pPr>
    </w:p>
    <w:p w:rsidR="00EB1D6E" w:rsidRDefault="00A54495" w:rsidP="00BB03FB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Unit 12</w:t>
      </w:r>
      <w:r w:rsidR="00EB1D6E" w:rsidRPr="00EB1D6E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Ecology</w:t>
      </w:r>
      <w:r w:rsidR="00E94503">
        <w:rPr>
          <w:rFonts w:ascii="Arial" w:hAnsi="Arial" w:cs="Arial"/>
          <w:b/>
          <w:sz w:val="20"/>
          <w:szCs w:val="20"/>
        </w:rPr>
        <w:t xml:space="preserve"> and AP Test Review</w:t>
      </w:r>
    </w:p>
    <w:p w:rsidR="00A54495" w:rsidRDefault="00A54495" w:rsidP="00BB03FB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jc w:val="center"/>
        <w:tblInd w:w="1593" w:type="dxa"/>
        <w:tblLook w:val="04A0"/>
      </w:tblPr>
      <w:tblGrid>
        <w:gridCol w:w="3195"/>
        <w:gridCol w:w="4486"/>
      </w:tblGrid>
      <w:tr w:rsidR="00C86B45" w:rsidTr="00BB03FB">
        <w:trPr>
          <w:jc w:val="center"/>
        </w:trPr>
        <w:tc>
          <w:tcPr>
            <w:tcW w:w="3195" w:type="dxa"/>
            <w:shd w:val="pct20" w:color="auto" w:fill="auto"/>
          </w:tcPr>
          <w:p w:rsidR="00C86B45" w:rsidRDefault="00C86B45" w:rsidP="00BB03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4486" w:type="dxa"/>
            <w:shd w:val="pct20" w:color="auto" w:fill="auto"/>
          </w:tcPr>
          <w:p w:rsidR="00C86B45" w:rsidRDefault="00C86B45" w:rsidP="00BE10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</w:tr>
      <w:tr w:rsidR="00C86B45" w:rsidTr="00BB03FB">
        <w:trPr>
          <w:jc w:val="center"/>
        </w:trPr>
        <w:tc>
          <w:tcPr>
            <w:tcW w:w="3195" w:type="dxa"/>
          </w:tcPr>
          <w:p w:rsidR="00C86B45" w:rsidRPr="00EB1D6E" w:rsidRDefault="005732F1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April 17</w:t>
            </w:r>
            <w:r w:rsidRPr="005732F1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18</w:t>
            </w:r>
            <w:r w:rsidRPr="005732F1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86" w:type="dxa"/>
          </w:tcPr>
          <w:p w:rsidR="00C86B45" w:rsidRPr="00EB1D6E" w:rsidRDefault="00E94503" w:rsidP="00E945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Population Ecology (including population growth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calculations)</w:t>
            </w:r>
          </w:p>
        </w:tc>
      </w:tr>
      <w:tr w:rsidR="00C86B45" w:rsidTr="00A54495">
        <w:trPr>
          <w:trHeight w:val="233"/>
          <w:jc w:val="center"/>
        </w:trPr>
        <w:tc>
          <w:tcPr>
            <w:tcW w:w="3195" w:type="dxa"/>
          </w:tcPr>
          <w:p w:rsidR="00C86B45" w:rsidRPr="00EB1D6E" w:rsidRDefault="00E94503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April 21</w:t>
            </w:r>
            <w:r w:rsidRPr="00E94503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 xml:space="preserve"> / 22</w:t>
            </w:r>
            <w:r w:rsidRPr="00E94503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86" w:type="dxa"/>
          </w:tcPr>
          <w:p w:rsidR="00C86B45" w:rsidRPr="00EB1D6E" w:rsidRDefault="00E94503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Community Ecology and AP Test Review</w:t>
            </w:r>
          </w:p>
        </w:tc>
      </w:tr>
      <w:tr w:rsidR="00C86B45" w:rsidTr="00BB03FB">
        <w:trPr>
          <w:jc w:val="center"/>
        </w:trPr>
        <w:tc>
          <w:tcPr>
            <w:tcW w:w="3195" w:type="dxa"/>
          </w:tcPr>
          <w:p w:rsidR="00C86B45" w:rsidRPr="00EB1D6E" w:rsidRDefault="00E94503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April 23</w:t>
            </w:r>
            <w:r w:rsidRPr="00E94503">
              <w:rPr>
                <w:rFonts w:ascii="Arial" w:hAnsi="Arial" w:cs="Arial"/>
                <w:sz w:val="20"/>
                <w:szCs w:val="20"/>
                <w:vertAlign w:val="superscript"/>
              </w:rPr>
              <w:t>rd</w:t>
            </w:r>
            <w:r>
              <w:rPr>
                <w:rFonts w:ascii="Arial" w:hAnsi="Arial" w:cs="Arial"/>
                <w:sz w:val="20"/>
                <w:szCs w:val="20"/>
              </w:rPr>
              <w:t xml:space="preserve"> / 24</w:t>
            </w:r>
            <w:r w:rsidRPr="00E94503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86" w:type="dxa"/>
          </w:tcPr>
          <w:p w:rsidR="00C86B45" w:rsidRPr="00EB1D6E" w:rsidRDefault="00E94503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Ecosystem Ecology and AP Test Review</w:t>
            </w:r>
          </w:p>
        </w:tc>
      </w:tr>
      <w:tr w:rsidR="00C86B45" w:rsidTr="00BB03FB">
        <w:trPr>
          <w:jc w:val="center"/>
        </w:trPr>
        <w:tc>
          <w:tcPr>
            <w:tcW w:w="3195" w:type="dxa"/>
          </w:tcPr>
          <w:p w:rsidR="00C86B45" w:rsidRDefault="00E94503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April 25</w:t>
            </w:r>
            <w:r w:rsidRPr="00E94503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28</w:t>
            </w:r>
            <w:r w:rsidRPr="00E94503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86" w:type="dxa"/>
          </w:tcPr>
          <w:p w:rsidR="00C86B45" w:rsidRDefault="00E94503" w:rsidP="00BB03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12 Must-Knows and AP Test Review</w:t>
            </w:r>
          </w:p>
        </w:tc>
      </w:tr>
      <w:tr w:rsidR="00C86B45" w:rsidTr="00BB03FB">
        <w:trPr>
          <w:jc w:val="center"/>
        </w:trPr>
        <w:tc>
          <w:tcPr>
            <w:tcW w:w="3195" w:type="dxa"/>
          </w:tcPr>
          <w:p w:rsidR="00C86B45" w:rsidRDefault="00E94503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April 29</w:t>
            </w:r>
            <w:r w:rsidRPr="00E94503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30</w:t>
            </w:r>
            <w:r w:rsidRPr="00E94503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86" w:type="dxa"/>
          </w:tcPr>
          <w:p w:rsidR="00C86B45" w:rsidRDefault="00E94503" w:rsidP="00E945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12 Test </w:t>
            </w:r>
          </w:p>
          <w:p w:rsidR="00E94503" w:rsidRDefault="00E94503" w:rsidP="00E945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Ecology Practice Long Response Question and / or Calculations Grid-Ins</w:t>
            </w:r>
          </w:p>
        </w:tc>
      </w:tr>
      <w:tr w:rsidR="00E94503" w:rsidTr="00BB03FB">
        <w:trPr>
          <w:jc w:val="center"/>
        </w:trPr>
        <w:tc>
          <w:tcPr>
            <w:tcW w:w="3195" w:type="dxa"/>
          </w:tcPr>
          <w:p w:rsidR="00E94503" w:rsidRDefault="00E94503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May 1</w:t>
            </w:r>
            <w:r w:rsidRPr="00E94503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 xml:space="preserve"> / 2</w:t>
            </w:r>
            <w:r w:rsidRPr="00E94503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86" w:type="dxa"/>
          </w:tcPr>
          <w:p w:rsidR="00E94503" w:rsidRDefault="00E94503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 Test Review</w:t>
            </w:r>
          </w:p>
        </w:tc>
      </w:tr>
      <w:tr w:rsidR="00E94503" w:rsidTr="00BB03FB">
        <w:trPr>
          <w:jc w:val="center"/>
        </w:trPr>
        <w:tc>
          <w:tcPr>
            <w:tcW w:w="3195" w:type="dxa"/>
          </w:tcPr>
          <w:p w:rsidR="00E94503" w:rsidRDefault="00E94503" w:rsidP="00E945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May 5</w:t>
            </w:r>
            <w:r w:rsidRPr="00E94503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6</w:t>
            </w:r>
            <w:r w:rsidRPr="00E94503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86" w:type="dxa"/>
          </w:tcPr>
          <w:p w:rsidR="00E94503" w:rsidRDefault="00E94503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 Test Review</w:t>
            </w:r>
          </w:p>
        </w:tc>
      </w:tr>
      <w:tr w:rsidR="00E94503" w:rsidTr="00BB03FB">
        <w:trPr>
          <w:jc w:val="center"/>
        </w:trPr>
        <w:tc>
          <w:tcPr>
            <w:tcW w:w="3195" w:type="dxa"/>
          </w:tcPr>
          <w:p w:rsidR="00E94503" w:rsidRDefault="00E94503" w:rsidP="00E945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May 7</w:t>
            </w:r>
            <w:r w:rsidRPr="00E94503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/ 8</w:t>
            </w:r>
            <w:r w:rsidRPr="00E94503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86" w:type="dxa"/>
          </w:tcPr>
          <w:p w:rsidR="00E94503" w:rsidRDefault="00E94503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 Test Review</w:t>
            </w:r>
          </w:p>
        </w:tc>
      </w:tr>
      <w:tr w:rsidR="00E94503" w:rsidTr="00BB03FB">
        <w:trPr>
          <w:jc w:val="center"/>
        </w:trPr>
        <w:tc>
          <w:tcPr>
            <w:tcW w:w="3195" w:type="dxa"/>
          </w:tcPr>
          <w:p w:rsidR="00E94503" w:rsidRDefault="00E94503" w:rsidP="00E945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May 9</w:t>
            </w:r>
            <w:r w:rsidRPr="00E94503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86" w:type="dxa"/>
          </w:tcPr>
          <w:p w:rsidR="00E94503" w:rsidRDefault="00E94503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 Test Review</w:t>
            </w:r>
          </w:p>
        </w:tc>
      </w:tr>
      <w:tr w:rsidR="00E94503" w:rsidTr="00BB03FB">
        <w:trPr>
          <w:jc w:val="center"/>
        </w:trPr>
        <w:tc>
          <w:tcPr>
            <w:tcW w:w="3195" w:type="dxa"/>
          </w:tcPr>
          <w:p w:rsidR="00E94503" w:rsidRDefault="00E94503" w:rsidP="00E945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May 12</w:t>
            </w:r>
            <w:r w:rsidRPr="00E94503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86" w:type="dxa"/>
          </w:tcPr>
          <w:p w:rsidR="00E94503" w:rsidRDefault="00E94503" w:rsidP="00BE1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 Biology Exam – 8 AM (morning session)</w:t>
            </w:r>
          </w:p>
        </w:tc>
      </w:tr>
    </w:tbl>
    <w:p w:rsidR="00BB03FB" w:rsidRPr="00BB03FB" w:rsidRDefault="00BB03FB" w:rsidP="00A54495">
      <w:pPr>
        <w:rPr>
          <w:rFonts w:ascii="Arial" w:hAnsi="Arial" w:cs="Arial"/>
          <w:i/>
          <w:sz w:val="20"/>
          <w:szCs w:val="20"/>
        </w:rPr>
      </w:pPr>
    </w:p>
    <w:sectPr w:rsidR="00BB03FB" w:rsidRPr="00BB03FB" w:rsidSect="00C86B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B1D6E"/>
    <w:rsid w:val="000B5475"/>
    <w:rsid w:val="000F05C9"/>
    <w:rsid w:val="00383175"/>
    <w:rsid w:val="00436584"/>
    <w:rsid w:val="005732F1"/>
    <w:rsid w:val="006D679E"/>
    <w:rsid w:val="00927B88"/>
    <w:rsid w:val="009662DC"/>
    <w:rsid w:val="009D5458"/>
    <w:rsid w:val="00A54495"/>
    <w:rsid w:val="00BB03FB"/>
    <w:rsid w:val="00C86B45"/>
    <w:rsid w:val="00CD441D"/>
    <w:rsid w:val="00E94503"/>
    <w:rsid w:val="00EB1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B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1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2014-02-17T19:01:00Z</dcterms:created>
  <dcterms:modified xsi:type="dcterms:W3CDTF">2014-02-17T19:01:00Z</dcterms:modified>
</cp:coreProperties>
</file>